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480" w:lineRule="exact"/>
        <w:ind w:leftChars="0" w:firstLine="1681" w:firstLineChars="600"/>
        <w:rPr>
          <w:rFonts w:hint="eastAsia" w:ascii="微软雅黑" w:hAnsi="微软雅黑" w:eastAsia="微软雅黑" w:cs="微软雅黑"/>
          <w:bCs/>
          <w:color w:val="000000"/>
          <w:sz w:val="30"/>
          <w:szCs w:val="30"/>
        </w:rPr>
      </w:pPr>
      <w:r>
        <w:rPr>
          <w:rFonts w:hint="eastAsia" w:ascii="微软雅黑" w:hAnsi="微软雅黑" w:eastAsia="微软雅黑" w:cs="微软雅黑"/>
          <w:b/>
          <w:color w:val="000000"/>
          <w:sz w:val="28"/>
          <w:szCs w:val="28"/>
        </w:rPr>
        <w:t>三、</w:t>
      </w:r>
      <w:r>
        <w:rPr>
          <w:rFonts w:hint="eastAsia" w:ascii="微软雅黑" w:hAnsi="微软雅黑" w:eastAsia="微软雅黑" w:cs="微软雅黑"/>
          <w:bCs/>
          <w:color w:val="000000"/>
          <w:sz w:val="30"/>
          <w:szCs w:val="30"/>
          <w:lang w:val="en-US" w:eastAsia="zh-CN"/>
        </w:rPr>
        <w:t>儿童</w:t>
      </w:r>
      <w:r>
        <w:rPr>
          <w:rFonts w:hint="eastAsia" w:ascii="微软雅黑" w:hAnsi="微软雅黑" w:eastAsia="微软雅黑" w:cs="微软雅黑"/>
          <w:bCs/>
          <w:color w:val="000000"/>
          <w:sz w:val="30"/>
          <w:szCs w:val="30"/>
        </w:rPr>
        <w:t>体格锻炼</w:t>
      </w:r>
      <w:r>
        <w:rPr>
          <w:rFonts w:hint="eastAsia" w:ascii="微软雅黑" w:hAnsi="微软雅黑" w:eastAsia="微软雅黑" w:cs="微软雅黑"/>
          <w:bCs/>
          <w:color w:val="000000"/>
          <w:sz w:val="30"/>
          <w:szCs w:val="30"/>
          <w:lang w:val="en-US" w:eastAsia="zh-CN"/>
        </w:rPr>
        <w:t>监测及体质测试</w:t>
      </w:r>
    </w:p>
    <w:p>
      <w:pPr>
        <w:spacing w:line="480" w:lineRule="exact"/>
        <w:jc w:val="center"/>
        <w:rPr>
          <w:rFonts w:hint="eastAsia" w:ascii="微软雅黑" w:hAnsi="微软雅黑" w:eastAsia="微软雅黑" w:cs="微软雅黑"/>
          <w:b/>
          <w:color w:val="000000"/>
          <w:sz w:val="28"/>
          <w:szCs w:val="28"/>
        </w:rPr>
      </w:pPr>
    </w:p>
    <w:p>
      <w:pPr>
        <w:pStyle w:val="4"/>
        <w:spacing w:line="480" w:lineRule="exact"/>
        <w:ind w:firstLine="140" w:firstLineChars="50"/>
        <w:rPr>
          <w:rFonts w:hint="eastAsia" w:ascii="微软雅黑" w:hAnsi="微软雅黑" w:eastAsia="微软雅黑" w:cs="微软雅黑"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</w:rPr>
        <w:t xml:space="preserve">   为了促进幼儿体能全面发展，锻炼意志，增强体质，</w:t>
      </w:r>
      <w:r>
        <w:rPr>
          <w:rFonts w:hint="eastAsia" w:ascii="微软雅黑" w:hAnsi="微软雅黑" w:eastAsia="微软雅黑" w:cs="微软雅黑"/>
          <w:bCs/>
          <w:sz w:val="28"/>
          <w:szCs w:val="28"/>
          <w:lang w:eastAsia="zh-CN"/>
        </w:rPr>
        <w:t>园所</w:t>
      </w:r>
      <w:r>
        <w:rPr>
          <w:rFonts w:hint="eastAsia" w:ascii="微软雅黑" w:hAnsi="微软雅黑" w:eastAsia="微软雅黑" w:cs="微软雅黑"/>
          <w:bCs/>
          <w:sz w:val="28"/>
          <w:szCs w:val="28"/>
          <w:lang w:val="en-US" w:eastAsia="zh-CN"/>
        </w:rPr>
        <w:t>需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制定幼儿体格锻炼制度。</w:t>
      </w:r>
    </w:p>
    <w:p>
      <w:pPr>
        <w:pStyle w:val="4"/>
        <w:numPr>
          <w:ilvl w:val="0"/>
          <w:numId w:val="1"/>
        </w:numPr>
        <w:spacing w:line="480" w:lineRule="exact"/>
        <w:ind w:firstLine="140" w:firstLineChars="50"/>
        <w:rPr>
          <w:rFonts w:hint="eastAsia" w:ascii="微软雅黑" w:hAnsi="微软雅黑" w:eastAsia="微软雅黑" w:cs="微软雅黑"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  <w:lang w:eastAsia="zh-CN"/>
        </w:rPr>
        <w:t>园所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教师有计划、有组织地开展适合幼儿特点的体育活动，并将体能测试的内容融入到户外活动中，根据不同年龄组幼儿的年龄、生理特点及季节变化设计多样化的体育锻炼计划。保证每天的户外活动时间不低于2小时，其中体育锻炼不少于1小时。</w:t>
      </w:r>
    </w:p>
    <w:p>
      <w:pPr>
        <w:pStyle w:val="4"/>
        <w:numPr>
          <w:ilvl w:val="0"/>
          <w:numId w:val="1"/>
        </w:numPr>
        <w:spacing w:line="480" w:lineRule="exact"/>
        <w:ind w:firstLine="140" w:firstLineChars="50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  <w:lang w:eastAsia="zh-CN"/>
        </w:rPr>
        <w:t>园所</w:t>
      </w:r>
      <w:r>
        <w:rPr>
          <w:rFonts w:hint="eastAsia" w:ascii="微软雅黑" w:hAnsi="微软雅黑" w:eastAsia="微软雅黑" w:cs="微软雅黑"/>
          <w:sz w:val="28"/>
          <w:szCs w:val="28"/>
        </w:rPr>
        <w:t>保证儿童室内外运动场地和运动器械的清洁、卫生、安全，制定大型玩具消毒记录表，做好场地布置和运动器械的准备。定期进行室内外安全隐患排查。</w:t>
      </w:r>
    </w:p>
    <w:p>
      <w:pPr>
        <w:pStyle w:val="4"/>
        <w:numPr>
          <w:ilvl w:val="0"/>
          <w:numId w:val="1"/>
        </w:numPr>
        <w:spacing w:line="480" w:lineRule="exact"/>
        <w:ind w:firstLine="140" w:firstLineChars="50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园所</w:t>
      </w:r>
      <w:r>
        <w:rPr>
          <w:rFonts w:hint="eastAsia" w:ascii="微软雅黑" w:hAnsi="微软雅黑" w:eastAsia="微软雅黑" w:cs="微软雅黑"/>
          <w:sz w:val="28"/>
          <w:szCs w:val="28"/>
        </w:rPr>
        <w:t>充分利用日光、空气、水等自然条件和器械等，有计划地进行儿童体格锻炼。做好运动前的准备工作。运动中教师注意观察儿童面色、精神状态、呼吸、出汗量和儿童对锻炼的反应，若有不良反应及时采取措施或停止锻炼；加强运动中的保护，避免运动伤害。运动后注意观察儿童的精神、食欲、睡眠等状况。保健医建立儿童户外运动监测表并记录。</w:t>
      </w:r>
    </w:p>
    <w:p>
      <w:pPr>
        <w:pStyle w:val="4"/>
        <w:numPr>
          <w:ilvl w:val="0"/>
          <w:numId w:val="1"/>
        </w:numPr>
        <w:spacing w:line="480" w:lineRule="exact"/>
        <w:ind w:firstLine="140" w:firstLineChars="50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做到全面了解儿童健康状况，患病儿童停止锻炼；病愈恢复期的儿童运动量根据身体状况予以调整；体弱儿童的体格锻炼进程较健康儿童缓慢，时间缩短，并对儿童运动反应进行仔细的观察。</w:t>
      </w:r>
    </w:p>
    <w:p>
      <w:pPr>
        <w:pStyle w:val="4"/>
        <w:numPr>
          <w:ilvl w:val="0"/>
          <w:numId w:val="1"/>
        </w:numPr>
        <w:spacing w:line="480" w:lineRule="exact"/>
        <w:ind w:firstLine="140" w:firstLineChars="50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保健人员参与制定体格锻炼计划，并督促、检查按计划执行。对体格锻炼的内容、运动量、用具、场地等提出相应的卫生要求，进行医务监督，预防运动创伤。对肥胖儿制定特殊的体格锻炼计划，遵循安全性、可接受性、有效性的基本原则。</w:t>
      </w:r>
    </w:p>
    <w:p>
      <w:pPr>
        <w:pStyle w:val="4"/>
        <w:numPr>
          <w:ilvl w:val="0"/>
          <w:numId w:val="1"/>
        </w:numPr>
        <w:spacing w:line="480" w:lineRule="exact"/>
        <w:ind w:firstLine="140" w:firstLineChars="50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 xml:space="preserve">在大体检结束2周内进行体质测试工作，并在一个月之内完成体质测试相关数据弋康软件和妇幼二期的录入，并于学期末做出体质测试分析      </w:t>
      </w:r>
    </w:p>
    <w:p>
      <w:pPr>
        <w:pStyle w:val="4"/>
        <w:numPr>
          <w:numId w:val="0"/>
        </w:numPr>
        <w:spacing w:line="480" w:lineRule="exact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（一）体质测试前对全园老师进行相关知识和测查要求的培训，成立测查小组，每个项目由同一个人负责测查，保证数据的准确性和一致性。</w:t>
      </w:r>
    </w:p>
    <w:p>
      <w:pPr>
        <w:pStyle w:val="4"/>
        <w:spacing w:line="480" w:lineRule="exact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（二）体质测试结束后及时将结果反馈到班级。撰写体能测试分析：分析主要从以下几点撰写：</w:t>
      </w:r>
    </w:p>
    <w:p>
      <w:pPr>
        <w:pStyle w:val="4"/>
        <w:spacing w:line="480" w:lineRule="exact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 xml:space="preserve">  第一、基本情况：测试时间、方法、测试小组分工、质量控制的情况介绍</w:t>
      </w:r>
    </w:p>
    <w:p>
      <w:pPr>
        <w:pStyle w:val="4"/>
        <w:spacing w:line="480" w:lineRule="exact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 xml:space="preserve">  第二、分析内容：主要分析素质指标（六项）</w:t>
      </w:r>
    </w:p>
    <w:p>
      <w:pPr>
        <w:pStyle w:val="4"/>
        <w:spacing w:line="480" w:lineRule="exact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 xml:space="preserve">        分析方向：全园整体情况（评级）分班级、分年龄</w:t>
      </w:r>
    </w:p>
    <w:p>
      <w:pPr>
        <w:pStyle w:val="4"/>
        <w:spacing w:line="480" w:lineRule="exact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 xml:space="preserve">        分析形势：文字配以表格或图形，重点找出存在的问题和原因，写出解决问题所采取的措施。</w:t>
      </w:r>
    </w:p>
    <w:p>
      <w:pPr>
        <w:pStyle w:val="4"/>
        <w:spacing w:line="480" w:lineRule="exact"/>
        <w:rPr>
          <w:rFonts w:hint="eastAsia" w:ascii="微软雅黑" w:hAnsi="微软雅黑" w:eastAsia="微软雅黑" w:cs="微软雅黑"/>
          <w:sz w:val="28"/>
          <w:szCs w:val="28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sz w:val="28"/>
          <w:szCs w:val="28"/>
        </w:rPr>
        <w:t>（三）体质测试资料保存顺序：体能测试分析、体质测试年报表、各项体测统计表、参加测试儿童的个案。</w:t>
      </w:r>
    </w:p>
    <w:p>
      <w:pPr>
        <w:rPr>
          <w:rFonts w:hint="eastAsia" w:ascii="微软雅黑" w:hAnsi="微软雅黑" w:eastAsia="微软雅黑" w:cs="微软雅黑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9416E"/>
    <w:multiLevelType w:val="singleLevel"/>
    <w:tmpl w:val="5769416E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BB7E3B"/>
    <w:rsid w:val="716B7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华文新魏" w:hAnsi="Times New Roman" w:eastAsia="华文新魏" w:cs="华文新魏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2020-11-13T08:11:00Z</dcterms:created>
  <dc:creator>hoing</dc:creator>
  <cp:lastModifiedBy>粉蝶儿</cp:lastModifiedBy>
  <dcterms:modified xsi:type="dcterms:W3CDTF">2020-11-13T08:27:20Z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