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480" w:firstLineChars="150"/>
        <w:jc w:val="center"/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微软雅黑"/>
          <w:color w:val="000000"/>
          <w:sz w:val="32"/>
          <w:szCs w:val="32"/>
          <w:lang w:val="en-US" w:eastAsia="zh-CN"/>
        </w:rPr>
        <w:t>一、幼儿一日生活管理</w:t>
      </w:r>
    </w:p>
    <w:p>
      <w:pPr>
        <w:spacing w:line="480" w:lineRule="exact"/>
        <w:ind w:firstLine="480" w:firstLineChars="150"/>
        <w:jc w:val="center"/>
        <w:rPr>
          <w:rFonts w:hint="default" w:ascii="微软雅黑" w:hAnsi="微软雅黑" w:eastAsia="微软雅黑" w:cs="微软雅黑"/>
          <w:color w:val="000000"/>
          <w:sz w:val="32"/>
          <w:szCs w:val="32"/>
          <w:lang w:val="en-US" w:eastAsia="zh-CN"/>
        </w:rPr>
      </w:pP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一、根据幼儿年龄特点（</w:t>
      </w:r>
      <w:r>
        <w:rPr>
          <w:rFonts w:hint="eastAsia" w:ascii="微软雅黑" w:hAnsi="微软雅黑" w:eastAsia="微软雅黑" w:cs="微软雅黑"/>
          <w:color w:val="000000"/>
          <w:kern w:val="0"/>
          <w:sz w:val="28"/>
          <w:szCs w:val="28"/>
        </w:rPr>
        <w:t>3-6岁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）、身心发展特点和教育任务，制定儿童一日作息时间表。时间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安排从儿童睡眠、进餐、大小便、活动、游戏等各个生活环节的时间、顺序和次数，考虑动静结合、集体活动与自由活动结合、室内活动与室外活动结合的原则，不同形式的活动交替进行。注重培养幼儿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良好的卫生习惯和独立生活能力。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二、生活护理要求：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（一）进餐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1.桌面清洁：消毒原则为清-消-清：第一遍用清水擦，第二遍用有效氯浓度为250mg/l的健之素，消毒液抹布擦拭等待10-15分钟，第三遍用干净湿抹布清除残留消毒剂。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2.洗手：使用七步洗手法。值日生做值日前先洗手。教师组织活动，幼儿洗手时有序进行，保持安静，纠正错误姿势；就餐座椅的摆放距离合适，便于幼儿就座。洗手后不能再碰桌椅。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3.幼儿准时开饭，进餐间隔3.5小时—4小时，每餐进餐时间为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20～30分钟，执行三餐两点。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4.培养幼儿良好的饮食习惯，使幼儿专心进餐，进餐前后不处理幼儿发生的问题，保证幼儿吃饭时的良好情绪，让幼儿吃好。午餐后安静活动或散步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10-15分钟。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5.体弱儿、吃饭慢的幼儿先洗先吃。教师不催饭，提醒肥胖儿细嚼慢咽，对食欲不好的幼儿分析原因，教师重点给予照顾。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6.保育员介绍食物名称及营养，促进幼儿食欲，培养不偏食的好习惯。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7.吃饭时教育幼儿不掉饭粒，不剩饭菜，小班用勺，中大班用筷子。吃饭过程中不擦地、不扫地、不铺床，保证吃饭时的卫生。</w:t>
      </w:r>
    </w:p>
    <w:p>
      <w:pPr>
        <w:spacing w:line="480" w:lineRule="exact"/>
        <w:ind w:firstLine="420" w:firstLineChars="15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（二）饮水：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坚持幼儿园的“四个固定”“两项原则”。“四个固定”即：每日固定四次饮水时间，上午、下午各两次。“两项原则”即：随渴随喝，教师及时引导幼儿喝水。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保证儿童按需饮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  <w:lang w:eastAsia="zh-CN"/>
        </w:rPr>
        <w:t>，</w:t>
      </w:r>
      <w:r>
        <w:rPr>
          <w:rFonts w:hint="eastAsia" w:ascii="微软雅黑" w:hAnsi="微软雅黑" w:eastAsia="微软雅黑" w:cs="微软雅黑"/>
          <w:bCs/>
          <w:color w:val="000000"/>
          <w:sz w:val="28"/>
          <w:szCs w:val="28"/>
        </w:rPr>
        <w:t>1～3岁儿童饮水量50～100毫升/次，3～6岁儿童饮水量100～150毫升/次，并根据季节变化酌情调整饮水量。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（三）幼儿着装：不宜过厚，要方便幼儿户外活动。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（四）盥洗：教会幼儿自己洗脸洗手，自己摘下毛巾擦干手后再挂好，冬季手、脸要及时抹油。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（五）入厕：及时提醒儿童入厕，指导儿童脱裤、提裤，逐渐学会独立操作。小班幼儿大便后，老师给擦屁股。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（六）户外活动：我园为日托，户外活动时间上下午各1小时，其中体育活动不少于1小时。严格按照体格锻炼计划进行，并对体弱儿给予特殊照顾。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 xml:space="preserve">   （七）睡眠要求：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1.午睡时间：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幼儿一日睡眠时间为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val="en-US" w:eastAsia="zh-CN"/>
        </w:rPr>
        <w:t>12-12.5个小时，午睡时间为12:00-14:00，小班适当延长；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夏季2.5小时，冬季2小时。</w:t>
      </w: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严格按照幼儿园规定的时间安排幼儿上床、起床，不得提前上床、过时起床。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2.睡眠室空气清新，温度适宜，光线柔和，开窗睡觉时，要避免风直吹幼儿的头部。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3.培养幼儿的独立生活能力，帮助并指导幼儿正确穿脱衣服，冬天及春秋穿秋衣秋裤，夏季穿短裤背心入睡，中大班幼儿学会简单整理被子。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4.午睡时带班老师至少15分钟进行一次巡视，纠正不良习惯，如吮指、咬被角、不良睡姿等。对睡眠不安稳幼儿要仔细观察，发现不适及时就医，睡眠室要保持安静，温度适宜，随时观察温湿度计。</w:t>
      </w:r>
    </w:p>
    <w:p>
      <w:pPr>
        <w:spacing w:line="480" w:lineRule="exact"/>
        <w:ind w:firstLine="480"/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  <w:lang w:eastAsia="zh-CN"/>
        </w:rPr>
        <w:t>在一日生活各环节中，试行三个结合，即动静结合、室内活动与室外活动结合、集体活动与自由活动结合。过渡自然，减少不必要的排队等待。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三、保健医对班级的一日生活执行情况进行巡视，发现问题及时予以纠正，以保证儿童在幼儿园内生活的规律性和稳定性，平时检查的结果纳入学年末班级卫生保健考评中。每周写一篇巡视日志。</w:t>
      </w: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tbl>
      <w:tblPr>
        <w:tblStyle w:val="2"/>
        <w:tblpPr w:leftFromText="180" w:rightFromText="180" w:vertAnchor="text" w:horzAnchor="page" w:tblpX="1353" w:tblpY="80"/>
        <w:tblOverlap w:val="never"/>
        <w:tblW w:w="9786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54"/>
        <w:gridCol w:w="2819"/>
        <w:gridCol w:w="1972"/>
        <w:gridCol w:w="294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9786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小班一日生活作息时间安排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4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冬、春季</w:t>
            </w:r>
          </w:p>
        </w:tc>
        <w:tc>
          <w:tcPr>
            <w:tcW w:w="4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夏、秋季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7:30—7:45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入园、晨间活动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7:30—7:50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入园、早操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7:45—8:00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7:50—8:00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8:00—8:30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早餐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8:00—8:30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早餐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8:30—9:10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区域活动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8：30-8：50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集体教育活动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9:10-9：25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入厕、盥洗、喝水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8：50-9：00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入厕、盥洗、喝水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9:25—9:45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集体教育活动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9:00—10:00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9:45—10:00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生活活动（入厕、盥洗、喝水、喝奶等）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10:00—10:20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生活活动（入厕、盥洗、喝水、喝奶等）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10：00—11：00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10：20—11：00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区域活动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11:00—11:30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11:00—11:30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11:30—12:00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午餐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11:30—12:00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12:00—12:10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散步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12:00—12:10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散步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12:10—14:00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午睡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12:10—14:30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14:00—14:30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生活活动（起床、午检、入厕、盥洗、午点、喝水等）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14:30—14:50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生活活动（起床、午检、入厕、盥洗、午点、喝水等）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9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14:30—14:45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集体游戏活动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14:50—15:10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集体教育活动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14:45—15:00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入厕、盥洗、喝水、户外准备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15:10—15:20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入厕、盥洗、喝水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ind w:firstLine="480" w:firstLineChars="200"/>
              <w:jc w:val="left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15:00—16：00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15：20—16：20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16:00—16:20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16:20—16:35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16:20—16:50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晚餐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16:35—17:00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晚餐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16：50-17：00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离园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17:00-17:10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离园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9786" w:type="dxa"/>
            <w:gridSpan w:val="4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 xml:space="preserve"> </w:t>
            </w:r>
          </w:p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中大班一日生活作息时间安排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09" w:hRule="atLeast"/>
        </w:trPr>
        <w:tc>
          <w:tcPr>
            <w:tcW w:w="9786" w:type="dxa"/>
            <w:gridSpan w:val="4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487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春冬季（10—4月）</w:t>
            </w:r>
          </w:p>
        </w:tc>
        <w:tc>
          <w:tcPr>
            <w:tcW w:w="49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夏、秋季（5—9月）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7:30—7:45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入园、晨间活动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7:30—7: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45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入园、早操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7:45—7:55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45—7:55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7:55—8:25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早餐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7: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55—8:25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早餐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8:25—9: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区域活动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8:25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—9:05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区域活动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9：05—9：15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如厕、洗手、喝水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9：05—9：15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如厕、洗手、喝水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9:15—9: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45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主题游戏活动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9:15—10:15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9: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45—10:00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生活活动（入厕、盥洗、喝水、喝奶等）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10:15—10:30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生活活动（入厕、盥洗、喝水、喝奶等）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4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10:0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0—11:00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10:30—11:00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both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集体教学活动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11:0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0—11:20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11:00—11:20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11:25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—11:55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午餐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11:25—11:55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11:5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5—12:10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散步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11:55—12:10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散步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12:1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0—14:00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午睡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12:10—14:30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午睡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14:0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0—14:30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生活活动（起床、午检、入厕、盥洗、午点、喝水等）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14:30—14:50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生活活动（起床、午检、入厕、盥洗、午点、喝水等）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6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14:3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0—15:30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14:50—15:10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主题教育活动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4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5：30—15：40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盥洗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15:10—15:20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盥洗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15:40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—16:10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主题教育游戏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15：20—16：20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户外活动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16:10—16: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20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安静性游戏、盥洗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16:20—16:30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餐前准备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8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1" w:hRule="atLeast"/>
        </w:trPr>
        <w:tc>
          <w:tcPr>
            <w:tcW w:w="205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</w:t>
            </w:r>
            <w:r>
              <w:rPr>
                <w:rStyle w:val="4"/>
                <w:rFonts w:hint="eastAsia" w:ascii="微软雅黑" w:hAnsi="微软雅黑" w:eastAsia="微软雅黑" w:cs="微软雅黑"/>
                <w:sz w:val="24"/>
                <w:szCs w:val="24"/>
                <w:lang w:bidi="ar"/>
              </w:rPr>
              <w:t>20—16:50</w:t>
            </w:r>
          </w:p>
        </w:tc>
        <w:tc>
          <w:tcPr>
            <w:tcW w:w="28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晚餐</w:t>
            </w:r>
          </w:p>
        </w:tc>
        <w:tc>
          <w:tcPr>
            <w:tcW w:w="19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16:30—17:00</w:t>
            </w:r>
          </w:p>
        </w:tc>
        <w:tc>
          <w:tcPr>
            <w:tcW w:w="29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晚餐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</w:trPr>
        <w:tc>
          <w:tcPr>
            <w:tcW w:w="205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8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  <w:tc>
          <w:tcPr>
            <w:tcW w:w="29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2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16:50—17:00</w:t>
            </w:r>
          </w:p>
        </w:tc>
        <w:tc>
          <w:tcPr>
            <w:tcW w:w="28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离园</w:t>
            </w:r>
          </w:p>
        </w:tc>
        <w:tc>
          <w:tcPr>
            <w:tcW w:w="1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17：00-17:10</w:t>
            </w:r>
          </w:p>
        </w:tc>
        <w:tc>
          <w:tcPr>
            <w:tcW w:w="2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kern w:val="0"/>
                <w:sz w:val="24"/>
                <w:szCs w:val="24"/>
                <w:lang w:bidi="ar"/>
              </w:rPr>
              <w:t>离园</w:t>
            </w:r>
          </w:p>
        </w:tc>
      </w:tr>
    </w:tbl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color w:val="000000"/>
          <w:sz w:val="28"/>
          <w:szCs w:val="28"/>
        </w:rPr>
      </w:pPr>
    </w:p>
    <w:p>
      <w:pPr>
        <w:rPr>
          <w:rFonts w:hint="eastAsia"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907CAB"/>
    <w:rsid w:val="134217F4"/>
    <w:rsid w:val="3724223B"/>
    <w:rsid w:val="72EE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2020-11-13T08:08:00Z</dcterms:created>
  <dc:creator>hoing</dc:creator>
  <cp:lastModifiedBy>粉蝶儿</cp:lastModifiedBy>
  <dcterms:modified xsi:type="dcterms:W3CDTF">2020-11-13T08:24:53Z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