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429"/>
        </w:tabs>
        <w:spacing w:line="360" w:lineRule="auto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 w:val="28"/>
          <w:szCs w:val="28"/>
        </w:rPr>
        <w:t>《好未来阅读》听评课记录表</w:t>
      </w:r>
    </w:p>
    <w:p>
      <w:pPr>
        <w:tabs>
          <w:tab w:val="left" w:pos="6429"/>
        </w:tabs>
        <w:spacing w:line="360" w:lineRule="auto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幼儿园：          班级：        教师：         活动名称：           时间：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720"/>
        <w:gridCol w:w="7740"/>
        <w:gridCol w:w="570"/>
        <w:gridCol w:w="570"/>
        <w:gridCol w:w="5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608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评价项目</w:t>
            </w:r>
          </w:p>
        </w:tc>
        <w:tc>
          <w:tcPr>
            <w:tcW w:w="720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要素</w:t>
            </w:r>
          </w:p>
        </w:tc>
        <w:tc>
          <w:tcPr>
            <w:tcW w:w="7740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特征描述（基本评价标准）</w:t>
            </w:r>
          </w:p>
        </w:tc>
        <w:tc>
          <w:tcPr>
            <w:tcW w:w="1692" w:type="dxa"/>
            <w:gridSpan w:val="3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符合程度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4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完全符合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基本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符合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608" w:type="dxa"/>
            <w:vMerge w:val="restart"/>
            <w:tcBorders>
              <w:top w:val="single" w:color="auto" w:sz="8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活动目标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课程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标准</w:t>
            </w:r>
          </w:p>
        </w:tc>
        <w:tc>
          <w:tcPr>
            <w:tcW w:w="7740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1.符合《好未来阅读》课程的标准要求，循序渐进。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 w:hRule="atLeast"/>
          <w:jc w:val="center"/>
        </w:trPr>
        <w:tc>
          <w:tcPr>
            <w:tcW w:w="608" w:type="dxa"/>
            <w:vMerge w:val="continue"/>
            <w:tcBorders>
              <w:left w:val="single" w:color="000000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幼儿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实际</w:t>
            </w:r>
          </w:p>
        </w:tc>
        <w:tc>
          <w:tcPr>
            <w:tcW w:w="7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2.活动目标明确具体，符合幼儿实际情况。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  <w:jc w:val="center"/>
        </w:trPr>
        <w:tc>
          <w:tcPr>
            <w:tcW w:w="608" w:type="dxa"/>
            <w:vMerge w:val="restart"/>
            <w:tcBorders>
              <w:top w:val="single" w:color="auto" w:sz="8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活动内容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内容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处理</w:t>
            </w:r>
          </w:p>
        </w:tc>
        <w:tc>
          <w:tcPr>
            <w:tcW w:w="7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3.活动内容难易适度，符合幼儿的年龄特点和认知规律。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 w:hRule="atLeast"/>
          <w:jc w:val="center"/>
        </w:trPr>
        <w:tc>
          <w:tcPr>
            <w:tcW w:w="608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4.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活动内容的重点、难点预测准确。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  <w:jc w:val="center"/>
        </w:trPr>
        <w:tc>
          <w:tcPr>
            <w:tcW w:w="60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活动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过程</w:t>
            </w:r>
          </w:p>
        </w:tc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教师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行为</w:t>
            </w: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5.活动时间合理，托小班10-15分钟，中班20-25分钟，大班25-30分钟。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6.熟悉教材流程，能够把握课件暂停时机。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7.调控活动能力强，有灵活的教学机智和应变能力。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8.语言生动有趣，表情丰富夸张，动作标准流畅。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9.授课教师能够与配课教师有效默契配合。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10.有意识地引导幼儿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用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完整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语言表达。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11.能够灵活运用游戏化的教学方式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开展各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环节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教学活动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幼儿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行为</w:t>
            </w: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12.敢于提问，并主动表达自己的想法。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13.能经验迁移进行仿编创编。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14.养成良好的坐姿。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15.能够注意安静地倾听老师及同伴的谈话。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活动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气氛</w:t>
            </w: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16鼓励幼儿，调动其学习兴趣。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 w:hRule="atLeast"/>
          <w:jc w:val="center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17.活动氛围轻松、愉快、有序。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08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活动效果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活动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吸引力</w:t>
            </w:r>
          </w:p>
        </w:tc>
        <w:tc>
          <w:tcPr>
            <w:tcW w:w="7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18.活动具有吸引力，能激发幼儿的兴趣，幼儿学习积极性高。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08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目标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达成</w:t>
            </w:r>
          </w:p>
        </w:tc>
        <w:tc>
          <w:tcPr>
            <w:tcW w:w="7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ind w:left="105" w:leftChars="50" w:right="105" w:rightChars="5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19.实现活动目标，使每个幼儿都有不同程度收获，各种能力在原有水平上得到提高。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6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评语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等级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优秀  良好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合格  </w:t>
            </w:r>
          </w:p>
          <w:p>
            <w:pPr>
              <w:tabs>
                <w:tab w:val="left" w:pos="6429"/>
              </w:tabs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不合格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hangingChars="200"/>
        <w:jc w:val="both"/>
        <w:textAlignment w:val="auto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7326C"/>
    <w:rsid w:val="002E74A4"/>
    <w:rsid w:val="0059789E"/>
    <w:rsid w:val="011A4C5B"/>
    <w:rsid w:val="016F50D4"/>
    <w:rsid w:val="01C975A3"/>
    <w:rsid w:val="01E549F7"/>
    <w:rsid w:val="022E0713"/>
    <w:rsid w:val="03426D3B"/>
    <w:rsid w:val="03563946"/>
    <w:rsid w:val="03E93EC6"/>
    <w:rsid w:val="048D1D56"/>
    <w:rsid w:val="04CF6157"/>
    <w:rsid w:val="05E03427"/>
    <w:rsid w:val="05F70A7C"/>
    <w:rsid w:val="063722F1"/>
    <w:rsid w:val="06593BE2"/>
    <w:rsid w:val="06A8173D"/>
    <w:rsid w:val="07706DD9"/>
    <w:rsid w:val="082B09E6"/>
    <w:rsid w:val="086D02D4"/>
    <w:rsid w:val="09763CD4"/>
    <w:rsid w:val="0A13665F"/>
    <w:rsid w:val="0B615741"/>
    <w:rsid w:val="0B7F770B"/>
    <w:rsid w:val="0BE1797D"/>
    <w:rsid w:val="0BF23D7F"/>
    <w:rsid w:val="0C565CFC"/>
    <w:rsid w:val="0D1B18BD"/>
    <w:rsid w:val="0D6540C1"/>
    <w:rsid w:val="0D9530EF"/>
    <w:rsid w:val="0E061DAD"/>
    <w:rsid w:val="0E8771BE"/>
    <w:rsid w:val="0EAF74FC"/>
    <w:rsid w:val="0F1C6711"/>
    <w:rsid w:val="0F6D70FF"/>
    <w:rsid w:val="0F9F4C03"/>
    <w:rsid w:val="0FC21271"/>
    <w:rsid w:val="100D5F2F"/>
    <w:rsid w:val="106C7DB5"/>
    <w:rsid w:val="108924C7"/>
    <w:rsid w:val="10AE2F55"/>
    <w:rsid w:val="10CB38E3"/>
    <w:rsid w:val="11260DBB"/>
    <w:rsid w:val="11317391"/>
    <w:rsid w:val="122B671B"/>
    <w:rsid w:val="123B09CE"/>
    <w:rsid w:val="12646C7A"/>
    <w:rsid w:val="12D13F31"/>
    <w:rsid w:val="12F47E00"/>
    <w:rsid w:val="134D617A"/>
    <w:rsid w:val="13C22F32"/>
    <w:rsid w:val="13E96D63"/>
    <w:rsid w:val="14AF53EA"/>
    <w:rsid w:val="14B64361"/>
    <w:rsid w:val="152F620B"/>
    <w:rsid w:val="159F1ED1"/>
    <w:rsid w:val="15FB2383"/>
    <w:rsid w:val="16BD5EC6"/>
    <w:rsid w:val="16D70C42"/>
    <w:rsid w:val="170C2DEB"/>
    <w:rsid w:val="176B3231"/>
    <w:rsid w:val="17B00A9A"/>
    <w:rsid w:val="186E5304"/>
    <w:rsid w:val="187B5040"/>
    <w:rsid w:val="19972BAB"/>
    <w:rsid w:val="19E36EB2"/>
    <w:rsid w:val="1A65603B"/>
    <w:rsid w:val="1B920877"/>
    <w:rsid w:val="1BC379F9"/>
    <w:rsid w:val="1C906AE1"/>
    <w:rsid w:val="1D3D549E"/>
    <w:rsid w:val="1DEF73C2"/>
    <w:rsid w:val="1DF92A5D"/>
    <w:rsid w:val="1E3558EE"/>
    <w:rsid w:val="1E392ED9"/>
    <w:rsid w:val="1ED7128C"/>
    <w:rsid w:val="1EDB2341"/>
    <w:rsid w:val="1EF82EDB"/>
    <w:rsid w:val="1FB13585"/>
    <w:rsid w:val="20216937"/>
    <w:rsid w:val="20D82DD6"/>
    <w:rsid w:val="20F12772"/>
    <w:rsid w:val="2155599F"/>
    <w:rsid w:val="21EC5EB1"/>
    <w:rsid w:val="226B6D02"/>
    <w:rsid w:val="23F8558D"/>
    <w:rsid w:val="2429013E"/>
    <w:rsid w:val="24326B9E"/>
    <w:rsid w:val="243324CB"/>
    <w:rsid w:val="24E34582"/>
    <w:rsid w:val="25841D18"/>
    <w:rsid w:val="259B72B1"/>
    <w:rsid w:val="26DC4458"/>
    <w:rsid w:val="26E73F2E"/>
    <w:rsid w:val="27046764"/>
    <w:rsid w:val="276E3CDF"/>
    <w:rsid w:val="27966E4A"/>
    <w:rsid w:val="27A422D5"/>
    <w:rsid w:val="27D460C0"/>
    <w:rsid w:val="27E05A41"/>
    <w:rsid w:val="2860523F"/>
    <w:rsid w:val="28696093"/>
    <w:rsid w:val="28775795"/>
    <w:rsid w:val="287E4DEB"/>
    <w:rsid w:val="28C43F1B"/>
    <w:rsid w:val="29076C72"/>
    <w:rsid w:val="29824000"/>
    <w:rsid w:val="2A8E0EF7"/>
    <w:rsid w:val="2A9A3247"/>
    <w:rsid w:val="2AEF2EEA"/>
    <w:rsid w:val="2B263429"/>
    <w:rsid w:val="2B3F715B"/>
    <w:rsid w:val="2B405472"/>
    <w:rsid w:val="2B9D1990"/>
    <w:rsid w:val="2BCA726E"/>
    <w:rsid w:val="2C6F7985"/>
    <w:rsid w:val="2CF5607D"/>
    <w:rsid w:val="2DC93E09"/>
    <w:rsid w:val="2DF35A0D"/>
    <w:rsid w:val="2E0F054B"/>
    <w:rsid w:val="2E2B4959"/>
    <w:rsid w:val="2E2F4EF5"/>
    <w:rsid w:val="2E4B2F66"/>
    <w:rsid w:val="2E4E19A8"/>
    <w:rsid w:val="2EDD06D8"/>
    <w:rsid w:val="30305B63"/>
    <w:rsid w:val="31D602DE"/>
    <w:rsid w:val="32541B02"/>
    <w:rsid w:val="325808FB"/>
    <w:rsid w:val="327F0906"/>
    <w:rsid w:val="32A62763"/>
    <w:rsid w:val="32E2170C"/>
    <w:rsid w:val="335E5175"/>
    <w:rsid w:val="338D26A6"/>
    <w:rsid w:val="350C46BB"/>
    <w:rsid w:val="350C4C84"/>
    <w:rsid w:val="355B74F5"/>
    <w:rsid w:val="35634AB8"/>
    <w:rsid w:val="36166E2C"/>
    <w:rsid w:val="37201903"/>
    <w:rsid w:val="373576DD"/>
    <w:rsid w:val="37C40D81"/>
    <w:rsid w:val="390D2F7A"/>
    <w:rsid w:val="395225AF"/>
    <w:rsid w:val="39AC47D1"/>
    <w:rsid w:val="3A403143"/>
    <w:rsid w:val="3A9E031C"/>
    <w:rsid w:val="3ACA0666"/>
    <w:rsid w:val="3B030E3F"/>
    <w:rsid w:val="3B5C3A94"/>
    <w:rsid w:val="3BB618F2"/>
    <w:rsid w:val="3C0873D9"/>
    <w:rsid w:val="3CC7017F"/>
    <w:rsid w:val="3D4138F7"/>
    <w:rsid w:val="3DA62771"/>
    <w:rsid w:val="3DAC6484"/>
    <w:rsid w:val="3E49789E"/>
    <w:rsid w:val="3E6A4331"/>
    <w:rsid w:val="3E893667"/>
    <w:rsid w:val="3F024556"/>
    <w:rsid w:val="3F973FDA"/>
    <w:rsid w:val="4087384A"/>
    <w:rsid w:val="409A78F0"/>
    <w:rsid w:val="41313802"/>
    <w:rsid w:val="415B38E8"/>
    <w:rsid w:val="41AD226A"/>
    <w:rsid w:val="42283B7F"/>
    <w:rsid w:val="42695744"/>
    <w:rsid w:val="42D429B2"/>
    <w:rsid w:val="445C05D6"/>
    <w:rsid w:val="46360108"/>
    <w:rsid w:val="46E03172"/>
    <w:rsid w:val="46E55EEB"/>
    <w:rsid w:val="47415D24"/>
    <w:rsid w:val="475B1B7D"/>
    <w:rsid w:val="47E55C25"/>
    <w:rsid w:val="48536600"/>
    <w:rsid w:val="48694F88"/>
    <w:rsid w:val="48894B30"/>
    <w:rsid w:val="49A379F2"/>
    <w:rsid w:val="49FF7B3A"/>
    <w:rsid w:val="4A5E4664"/>
    <w:rsid w:val="4A635689"/>
    <w:rsid w:val="4A990F50"/>
    <w:rsid w:val="4AB91D93"/>
    <w:rsid w:val="4AEE6DF7"/>
    <w:rsid w:val="4C296FD5"/>
    <w:rsid w:val="4C347A43"/>
    <w:rsid w:val="4C406865"/>
    <w:rsid w:val="4D0A5F97"/>
    <w:rsid w:val="4D327248"/>
    <w:rsid w:val="4D336587"/>
    <w:rsid w:val="4E3C5413"/>
    <w:rsid w:val="50062940"/>
    <w:rsid w:val="504C162A"/>
    <w:rsid w:val="504E756C"/>
    <w:rsid w:val="51F23838"/>
    <w:rsid w:val="51F54157"/>
    <w:rsid w:val="52066ED6"/>
    <w:rsid w:val="52185038"/>
    <w:rsid w:val="521F57C1"/>
    <w:rsid w:val="5228525B"/>
    <w:rsid w:val="52A0014A"/>
    <w:rsid w:val="53C57D1A"/>
    <w:rsid w:val="53EB19E8"/>
    <w:rsid w:val="540027D5"/>
    <w:rsid w:val="54DF644F"/>
    <w:rsid w:val="550A42F9"/>
    <w:rsid w:val="55262A10"/>
    <w:rsid w:val="55E02168"/>
    <w:rsid w:val="57B72549"/>
    <w:rsid w:val="57BB1345"/>
    <w:rsid w:val="57D47BA3"/>
    <w:rsid w:val="581D3B8E"/>
    <w:rsid w:val="591C4C48"/>
    <w:rsid w:val="592A1446"/>
    <w:rsid w:val="5938208C"/>
    <w:rsid w:val="597E790D"/>
    <w:rsid w:val="59832F6B"/>
    <w:rsid w:val="59CF453B"/>
    <w:rsid w:val="5AC54213"/>
    <w:rsid w:val="5AD1331A"/>
    <w:rsid w:val="5B930996"/>
    <w:rsid w:val="5BAE50F4"/>
    <w:rsid w:val="5CA919CE"/>
    <w:rsid w:val="5D4329DD"/>
    <w:rsid w:val="5E00134B"/>
    <w:rsid w:val="5E5C1FB4"/>
    <w:rsid w:val="5E6B3FE9"/>
    <w:rsid w:val="5EA06762"/>
    <w:rsid w:val="5FF079D2"/>
    <w:rsid w:val="60501999"/>
    <w:rsid w:val="60B7000A"/>
    <w:rsid w:val="612E5E96"/>
    <w:rsid w:val="61324468"/>
    <w:rsid w:val="61BA2CF0"/>
    <w:rsid w:val="61F27C72"/>
    <w:rsid w:val="622B2AF9"/>
    <w:rsid w:val="623A0549"/>
    <w:rsid w:val="62D538E0"/>
    <w:rsid w:val="62F203F9"/>
    <w:rsid w:val="630C035E"/>
    <w:rsid w:val="63796AE8"/>
    <w:rsid w:val="63B35596"/>
    <w:rsid w:val="63BC4B52"/>
    <w:rsid w:val="642A07B4"/>
    <w:rsid w:val="64A8530A"/>
    <w:rsid w:val="651A43F9"/>
    <w:rsid w:val="65D53D97"/>
    <w:rsid w:val="68E937C6"/>
    <w:rsid w:val="696457D3"/>
    <w:rsid w:val="6AE63972"/>
    <w:rsid w:val="6AE8224E"/>
    <w:rsid w:val="6B58780C"/>
    <w:rsid w:val="6B822E39"/>
    <w:rsid w:val="6B96188F"/>
    <w:rsid w:val="6BFC1DAB"/>
    <w:rsid w:val="6D20137D"/>
    <w:rsid w:val="6D512FDB"/>
    <w:rsid w:val="6D5725DC"/>
    <w:rsid w:val="6E0A34F7"/>
    <w:rsid w:val="6E100690"/>
    <w:rsid w:val="6E773E95"/>
    <w:rsid w:val="6E803143"/>
    <w:rsid w:val="6F6A7330"/>
    <w:rsid w:val="6FD60F63"/>
    <w:rsid w:val="7092087D"/>
    <w:rsid w:val="71E12379"/>
    <w:rsid w:val="71F37DB0"/>
    <w:rsid w:val="724437A2"/>
    <w:rsid w:val="726E57AA"/>
    <w:rsid w:val="734638C8"/>
    <w:rsid w:val="734A3B25"/>
    <w:rsid w:val="75C54E20"/>
    <w:rsid w:val="76154EA5"/>
    <w:rsid w:val="76795F1B"/>
    <w:rsid w:val="76B47361"/>
    <w:rsid w:val="771D052B"/>
    <w:rsid w:val="771E35DA"/>
    <w:rsid w:val="77476720"/>
    <w:rsid w:val="77E722C9"/>
    <w:rsid w:val="77F153D5"/>
    <w:rsid w:val="7808241B"/>
    <w:rsid w:val="780C710B"/>
    <w:rsid w:val="79180ADD"/>
    <w:rsid w:val="79522EC6"/>
    <w:rsid w:val="79534C94"/>
    <w:rsid w:val="796C7B24"/>
    <w:rsid w:val="797A12D6"/>
    <w:rsid w:val="79BE170D"/>
    <w:rsid w:val="7A305532"/>
    <w:rsid w:val="7ABF1258"/>
    <w:rsid w:val="7B2C391B"/>
    <w:rsid w:val="7B316EBE"/>
    <w:rsid w:val="7B5549A8"/>
    <w:rsid w:val="7C1046AF"/>
    <w:rsid w:val="7C2745FB"/>
    <w:rsid w:val="7DC52458"/>
    <w:rsid w:val="7DEC6421"/>
    <w:rsid w:val="7E811545"/>
    <w:rsid w:val="7E9F5DF8"/>
    <w:rsid w:val="7EA2215B"/>
    <w:rsid w:val="7F4065B1"/>
    <w:rsid w:val="7F594341"/>
    <w:rsid w:val="7F681DB2"/>
    <w:rsid w:val="7FA6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0"/>
    <w:rPr>
      <w:color w:val="800080"/>
      <w:u w:val="single"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2020-07-28T06:22:52Z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